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E09694" w14:textId="77777777" w:rsidR="004A2C7A" w:rsidRPr="00B561D7" w:rsidRDefault="00F6279B" w:rsidP="00F6279B">
      <w:pPr>
        <w:jc w:val="center"/>
        <w:rPr>
          <w:rFonts w:ascii="Arial" w:hAnsi="Arial" w:cs="Arial"/>
          <w:b/>
          <w:sz w:val="20"/>
          <w:szCs w:val="20"/>
        </w:rPr>
      </w:pPr>
      <w:proofErr w:type="spellStart"/>
      <w:r w:rsidRPr="00B561D7">
        <w:rPr>
          <w:rFonts w:ascii="Arial" w:hAnsi="Arial" w:cs="Arial"/>
          <w:b/>
          <w:sz w:val="20"/>
          <w:szCs w:val="20"/>
        </w:rPr>
        <w:t>Programme</w:t>
      </w:r>
      <w:proofErr w:type="spellEnd"/>
      <w:r w:rsidRPr="00B561D7">
        <w:rPr>
          <w:rFonts w:ascii="Arial" w:hAnsi="Arial" w:cs="Arial"/>
          <w:b/>
          <w:sz w:val="20"/>
          <w:szCs w:val="20"/>
        </w:rPr>
        <w:t xml:space="preserve"> of Inquiry</w:t>
      </w:r>
    </w:p>
    <w:p w14:paraId="56FD6456" w14:textId="77777777" w:rsidR="00F6279B" w:rsidRPr="00B561D7" w:rsidRDefault="00F6279B" w:rsidP="00F6279B">
      <w:pPr>
        <w:jc w:val="center"/>
        <w:rPr>
          <w:rFonts w:ascii="Arial" w:hAnsi="Arial" w:cs="Arial"/>
          <w:b/>
          <w:sz w:val="20"/>
          <w:szCs w:val="20"/>
        </w:rPr>
      </w:pPr>
      <w:r w:rsidRPr="00B561D7">
        <w:rPr>
          <w:rFonts w:ascii="Arial" w:hAnsi="Arial" w:cs="Arial"/>
          <w:b/>
          <w:sz w:val="20"/>
          <w:szCs w:val="20"/>
        </w:rPr>
        <w:t>Grade 4</w:t>
      </w:r>
    </w:p>
    <w:p w14:paraId="51FF1666" w14:textId="485AC21E" w:rsidR="00F6279B" w:rsidRPr="00B561D7" w:rsidRDefault="00CA7BD4" w:rsidP="00F6279B">
      <w:pPr>
        <w:jc w:val="center"/>
        <w:rPr>
          <w:rFonts w:ascii="Arial" w:hAnsi="Arial" w:cs="Arial"/>
          <w:b/>
          <w:sz w:val="20"/>
          <w:szCs w:val="20"/>
        </w:rPr>
      </w:pPr>
      <w:r w:rsidRPr="00B561D7">
        <w:rPr>
          <w:rFonts w:ascii="Arial" w:hAnsi="Arial" w:cs="Arial"/>
          <w:b/>
          <w:sz w:val="20"/>
          <w:szCs w:val="20"/>
        </w:rPr>
        <w:t>2017-18</w:t>
      </w:r>
    </w:p>
    <w:tbl>
      <w:tblPr>
        <w:tblStyle w:val="TableGrid"/>
        <w:tblW w:w="14709" w:type="dxa"/>
        <w:tblLook w:val="04A0" w:firstRow="1" w:lastRow="0" w:firstColumn="1" w:lastColumn="0" w:noHBand="0" w:noVBand="1"/>
      </w:tblPr>
      <w:tblGrid>
        <w:gridCol w:w="1548"/>
        <w:gridCol w:w="1980"/>
        <w:gridCol w:w="1980"/>
        <w:gridCol w:w="1980"/>
        <w:gridCol w:w="2401"/>
        <w:gridCol w:w="2268"/>
        <w:gridCol w:w="2552"/>
      </w:tblGrid>
      <w:tr w:rsidR="00A71C5C" w:rsidRPr="00B561D7" w14:paraId="222E01E4" w14:textId="04AD071B" w:rsidTr="00A71C5C">
        <w:tc>
          <w:tcPr>
            <w:tcW w:w="1548" w:type="dxa"/>
          </w:tcPr>
          <w:p w14:paraId="420B3B1E" w14:textId="77777777" w:rsidR="00E812F2" w:rsidRPr="00B561D7" w:rsidRDefault="00E812F2" w:rsidP="00F627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06F340FA" w14:textId="395E760C" w:rsidR="00E812F2" w:rsidRPr="00B561D7" w:rsidRDefault="00E812F2" w:rsidP="00F627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61D7">
              <w:rPr>
                <w:rFonts w:ascii="Arial" w:hAnsi="Arial" w:cs="Arial"/>
                <w:b/>
                <w:sz w:val="20"/>
                <w:szCs w:val="20"/>
              </w:rPr>
              <w:t>Who we are</w:t>
            </w:r>
          </w:p>
        </w:tc>
        <w:tc>
          <w:tcPr>
            <w:tcW w:w="1980" w:type="dxa"/>
          </w:tcPr>
          <w:p w14:paraId="21C06D1D" w14:textId="77777777" w:rsidR="00E812F2" w:rsidRPr="00B561D7" w:rsidRDefault="00E812F2" w:rsidP="00E812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61D7">
              <w:rPr>
                <w:rFonts w:ascii="Arial" w:hAnsi="Arial" w:cs="Arial"/>
                <w:b/>
                <w:sz w:val="20"/>
                <w:szCs w:val="20"/>
              </w:rPr>
              <w:t xml:space="preserve">Where we are </w:t>
            </w:r>
          </w:p>
          <w:p w14:paraId="3320E28E" w14:textId="6E26C228" w:rsidR="00E812F2" w:rsidRPr="00B561D7" w:rsidRDefault="00E812F2" w:rsidP="00F627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61D7">
              <w:rPr>
                <w:rFonts w:ascii="Arial" w:hAnsi="Arial" w:cs="Arial"/>
                <w:b/>
                <w:sz w:val="20"/>
                <w:szCs w:val="20"/>
              </w:rPr>
              <w:t>in place and time</w:t>
            </w:r>
          </w:p>
        </w:tc>
        <w:tc>
          <w:tcPr>
            <w:tcW w:w="1980" w:type="dxa"/>
          </w:tcPr>
          <w:p w14:paraId="02D07622" w14:textId="153F7F0B" w:rsidR="00E812F2" w:rsidRPr="00B561D7" w:rsidRDefault="00E812F2" w:rsidP="00F627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61D7">
              <w:rPr>
                <w:rFonts w:ascii="Arial" w:hAnsi="Arial" w:cs="Arial"/>
                <w:b/>
                <w:sz w:val="20"/>
                <w:szCs w:val="20"/>
              </w:rPr>
              <w:t>How we express ourselves</w:t>
            </w:r>
          </w:p>
        </w:tc>
        <w:tc>
          <w:tcPr>
            <w:tcW w:w="2401" w:type="dxa"/>
          </w:tcPr>
          <w:p w14:paraId="39D9CC92" w14:textId="7B275363" w:rsidR="00E812F2" w:rsidRPr="00B561D7" w:rsidRDefault="00E812F2" w:rsidP="00F627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61D7">
              <w:rPr>
                <w:rFonts w:ascii="Arial" w:hAnsi="Arial" w:cs="Arial"/>
                <w:b/>
                <w:sz w:val="20"/>
                <w:szCs w:val="20"/>
              </w:rPr>
              <w:t>How the world works</w:t>
            </w:r>
          </w:p>
        </w:tc>
        <w:tc>
          <w:tcPr>
            <w:tcW w:w="2268" w:type="dxa"/>
          </w:tcPr>
          <w:p w14:paraId="02FB04AC" w14:textId="241AF947" w:rsidR="00E812F2" w:rsidRPr="00B561D7" w:rsidRDefault="00E812F2" w:rsidP="00F627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61D7">
              <w:rPr>
                <w:rFonts w:ascii="Arial" w:hAnsi="Arial" w:cs="Arial"/>
                <w:b/>
                <w:sz w:val="20"/>
                <w:szCs w:val="20"/>
              </w:rPr>
              <w:t>How we organize ourselves</w:t>
            </w:r>
          </w:p>
        </w:tc>
        <w:tc>
          <w:tcPr>
            <w:tcW w:w="2552" w:type="dxa"/>
          </w:tcPr>
          <w:p w14:paraId="6EA34E8A" w14:textId="77777777" w:rsidR="00E812F2" w:rsidRPr="00B561D7" w:rsidRDefault="00E812F2" w:rsidP="00E812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61D7">
              <w:rPr>
                <w:rFonts w:ascii="Arial" w:hAnsi="Arial" w:cs="Arial"/>
                <w:b/>
                <w:sz w:val="20"/>
                <w:szCs w:val="20"/>
              </w:rPr>
              <w:t xml:space="preserve">Sharing </w:t>
            </w:r>
          </w:p>
          <w:p w14:paraId="7CF63933" w14:textId="0A090670" w:rsidR="00E812F2" w:rsidRPr="00B561D7" w:rsidRDefault="00E812F2" w:rsidP="00F627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61D7">
              <w:rPr>
                <w:rFonts w:ascii="Arial" w:hAnsi="Arial" w:cs="Arial"/>
                <w:b/>
                <w:sz w:val="20"/>
                <w:szCs w:val="20"/>
              </w:rPr>
              <w:t>the planet</w:t>
            </w:r>
          </w:p>
        </w:tc>
      </w:tr>
      <w:tr w:rsidR="00A71C5C" w:rsidRPr="00B561D7" w14:paraId="5B50BD14" w14:textId="0CFD41AE" w:rsidTr="00A71C5C">
        <w:tc>
          <w:tcPr>
            <w:tcW w:w="1548" w:type="dxa"/>
          </w:tcPr>
          <w:p w14:paraId="5A0B5035" w14:textId="77777777" w:rsidR="00E812F2" w:rsidRPr="00B561D7" w:rsidRDefault="00E812F2" w:rsidP="00F627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61D7">
              <w:rPr>
                <w:rFonts w:ascii="Arial" w:hAnsi="Arial" w:cs="Arial"/>
                <w:b/>
                <w:sz w:val="20"/>
                <w:szCs w:val="20"/>
              </w:rPr>
              <w:t>Central Idea</w:t>
            </w:r>
          </w:p>
        </w:tc>
        <w:tc>
          <w:tcPr>
            <w:tcW w:w="1980" w:type="dxa"/>
          </w:tcPr>
          <w:p w14:paraId="3A4371DA" w14:textId="77E38C10" w:rsidR="00E812F2" w:rsidRPr="00B561D7" w:rsidRDefault="00E812F2" w:rsidP="00F6279B">
            <w:pPr>
              <w:rPr>
                <w:rFonts w:ascii="Arial" w:hAnsi="Arial" w:cs="Arial"/>
                <w:sz w:val="20"/>
                <w:szCs w:val="20"/>
              </w:rPr>
            </w:pPr>
            <w:r w:rsidRPr="00B561D7">
              <w:rPr>
                <w:rFonts w:ascii="Arial" w:hAnsi="Arial" w:cs="Arial"/>
                <w:sz w:val="20"/>
                <w:szCs w:val="20"/>
              </w:rPr>
              <w:t>Relationships contribute to who we become</w:t>
            </w:r>
          </w:p>
        </w:tc>
        <w:tc>
          <w:tcPr>
            <w:tcW w:w="1980" w:type="dxa"/>
          </w:tcPr>
          <w:p w14:paraId="0E7F7405" w14:textId="5FF36374" w:rsidR="00E812F2" w:rsidRPr="00B561D7" w:rsidRDefault="00E812F2" w:rsidP="00F6279B">
            <w:pPr>
              <w:rPr>
                <w:rFonts w:ascii="Arial" w:hAnsi="Arial" w:cs="Arial"/>
                <w:sz w:val="20"/>
                <w:szCs w:val="20"/>
              </w:rPr>
            </w:pPr>
            <w:r w:rsidRPr="00B561D7">
              <w:rPr>
                <w:rFonts w:ascii="Arial" w:hAnsi="Arial" w:cs="Arial"/>
                <w:sz w:val="20"/>
                <w:szCs w:val="20"/>
              </w:rPr>
              <w:t>Communities are established and shaped by risk-takers</w:t>
            </w:r>
          </w:p>
        </w:tc>
        <w:tc>
          <w:tcPr>
            <w:tcW w:w="1980" w:type="dxa"/>
          </w:tcPr>
          <w:p w14:paraId="387C5F20" w14:textId="3FF98803" w:rsidR="00E812F2" w:rsidRPr="00B561D7" w:rsidRDefault="00E812F2" w:rsidP="00F6279B">
            <w:pPr>
              <w:rPr>
                <w:rFonts w:ascii="Arial" w:hAnsi="Arial" w:cs="Arial"/>
                <w:sz w:val="20"/>
                <w:szCs w:val="20"/>
              </w:rPr>
            </w:pPr>
            <w:r w:rsidRPr="00B561D7">
              <w:rPr>
                <w:rFonts w:ascii="Arial" w:hAnsi="Arial" w:cs="Arial"/>
                <w:sz w:val="20"/>
                <w:szCs w:val="20"/>
              </w:rPr>
              <w:t>Through stories and art, people share information, values and attitudes</w:t>
            </w:r>
          </w:p>
        </w:tc>
        <w:tc>
          <w:tcPr>
            <w:tcW w:w="2401" w:type="dxa"/>
          </w:tcPr>
          <w:p w14:paraId="0739879E" w14:textId="2EB6F959" w:rsidR="00E812F2" w:rsidRPr="00B561D7" w:rsidRDefault="00E812F2" w:rsidP="00761C6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B561D7">
              <w:rPr>
                <w:rFonts w:ascii="Arial" w:hAnsi="Arial" w:cs="Arial"/>
                <w:sz w:val="20"/>
                <w:szCs w:val="20"/>
              </w:rPr>
              <w:t xml:space="preserve">Light plays a significant role in our world </w:t>
            </w:r>
          </w:p>
        </w:tc>
        <w:tc>
          <w:tcPr>
            <w:tcW w:w="2268" w:type="dxa"/>
          </w:tcPr>
          <w:p w14:paraId="7DC60F1C" w14:textId="3924F872" w:rsidR="00E812F2" w:rsidRPr="00B561D7" w:rsidRDefault="00CA7BD4" w:rsidP="00CA7BD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B561D7">
              <w:rPr>
                <w:rFonts w:ascii="Arial" w:hAnsi="Arial" w:cs="Arial"/>
                <w:sz w:val="20"/>
                <w:szCs w:val="20"/>
              </w:rPr>
              <w:t>Understanding the value of money can lead to good financial management</w:t>
            </w:r>
          </w:p>
        </w:tc>
        <w:tc>
          <w:tcPr>
            <w:tcW w:w="2552" w:type="dxa"/>
          </w:tcPr>
          <w:p w14:paraId="1748A55F" w14:textId="77777777" w:rsidR="00E812F2" w:rsidRPr="00B561D7" w:rsidRDefault="00E812F2" w:rsidP="00E812F2">
            <w:pPr>
              <w:rPr>
                <w:rFonts w:ascii="Arial" w:hAnsi="Arial" w:cs="Arial"/>
                <w:sz w:val="20"/>
                <w:szCs w:val="20"/>
              </w:rPr>
            </w:pPr>
            <w:r w:rsidRPr="00B561D7">
              <w:rPr>
                <w:rFonts w:ascii="Arial" w:hAnsi="Arial" w:cs="Arial"/>
                <w:sz w:val="20"/>
                <w:szCs w:val="20"/>
              </w:rPr>
              <w:t>Plants are important to humans and the natural environment</w:t>
            </w:r>
          </w:p>
          <w:p w14:paraId="6ACD7644" w14:textId="77777777" w:rsidR="00E812F2" w:rsidRPr="00B561D7" w:rsidRDefault="00E812F2" w:rsidP="00761C6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1C5C" w:rsidRPr="00B561D7" w14:paraId="135B0E80" w14:textId="673F0889" w:rsidTr="00A71C5C">
        <w:trPr>
          <w:trHeight w:val="2350"/>
        </w:trPr>
        <w:tc>
          <w:tcPr>
            <w:tcW w:w="1548" w:type="dxa"/>
          </w:tcPr>
          <w:p w14:paraId="43729955" w14:textId="3024E8A1" w:rsidR="00E812F2" w:rsidRPr="00B561D7" w:rsidRDefault="00E812F2" w:rsidP="00F627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61D7">
              <w:rPr>
                <w:rFonts w:ascii="Arial" w:hAnsi="Arial" w:cs="Arial"/>
                <w:sz w:val="20"/>
                <w:szCs w:val="20"/>
              </w:rPr>
              <w:t>Lines of Inquiry</w:t>
            </w:r>
          </w:p>
        </w:tc>
        <w:tc>
          <w:tcPr>
            <w:tcW w:w="1980" w:type="dxa"/>
          </w:tcPr>
          <w:p w14:paraId="6F813C9E" w14:textId="77777777" w:rsidR="00E812F2" w:rsidRPr="00B561D7" w:rsidRDefault="00E812F2" w:rsidP="00E812F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B561D7">
              <w:rPr>
                <w:rFonts w:ascii="Arial" w:hAnsi="Arial" w:cs="Arial"/>
                <w:sz w:val="20"/>
                <w:szCs w:val="20"/>
              </w:rPr>
              <w:t>Diversity of relationships</w:t>
            </w:r>
          </w:p>
          <w:p w14:paraId="4BFF6E83" w14:textId="77777777" w:rsidR="00E812F2" w:rsidRPr="00B561D7" w:rsidRDefault="00E812F2" w:rsidP="00E812F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B561D7">
              <w:rPr>
                <w:rFonts w:ascii="Arial" w:hAnsi="Arial" w:cs="Arial"/>
                <w:sz w:val="20"/>
                <w:szCs w:val="20"/>
              </w:rPr>
              <w:t xml:space="preserve">Roles and </w:t>
            </w:r>
            <w:proofErr w:type="spellStart"/>
            <w:r w:rsidRPr="00B561D7">
              <w:rPr>
                <w:rFonts w:ascii="Arial" w:hAnsi="Arial" w:cs="Arial"/>
                <w:sz w:val="20"/>
                <w:szCs w:val="20"/>
              </w:rPr>
              <w:t>behaviours</w:t>
            </w:r>
            <w:proofErr w:type="spellEnd"/>
            <w:r w:rsidRPr="00B561D7">
              <w:rPr>
                <w:rFonts w:ascii="Arial" w:hAnsi="Arial" w:cs="Arial"/>
                <w:sz w:val="20"/>
                <w:szCs w:val="20"/>
              </w:rPr>
              <w:t xml:space="preserve"> in relationships</w:t>
            </w:r>
          </w:p>
          <w:p w14:paraId="11B3D79B" w14:textId="77777777" w:rsidR="00E812F2" w:rsidRPr="00B561D7" w:rsidRDefault="00E812F2" w:rsidP="0071263E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173B3AC6" w14:textId="77777777" w:rsidR="00E812F2" w:rsidRPr="00B561D7" w:rsidRDefault="00E812F2" w:rsidP="00E812F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B561D7">
              <w:rPr>
                <w:rFonts w:ascii="Arial" w:hAnsi="Arial" w:cs="Arial"/>
                <w:sz w:val="20"/>
                <w:szCs w:val="20"/>
              </w:rPr>
              <w:t xml:space="preserve">Historical mavericks </w:t>
            </w:r>
          </w:p>
          <w:p w14:paraId="564A8B68" w14:textId="77777777" w:rsidR="00E812F2" w:rsidRPr="00B561D7" w:rsidRDefault="00E812F2" w:rsidP="00E812F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B561D7">
              <w:rPr>
                <w:rFonts w:ascii="Arial" w:hAnsi="Arial" w:cs="Arial"/>
                <w:sz w:val="20"/>
                <w:szCs w:val="20"/>
              </w:rPr>
              <w:t>Travel routes</w:t>
            </w:r>
          </w:p>
          <w:p w14:paraId="04D2E795" w14:textId="77777777" w:rsidR="00E812F2" w:rsidRPr="00B561D7" w:rsidRDefault="00E812F2" w:rsidP="00E812F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B561D7">
              <w:rPr>
                <w:rFonts w:ascii="Arial" w:hAnsi="Arial" w:cs="Arial"/>
                <w:sz w:val="20"/>
                <w:szCs w:val="20"/>
              </w:rPr>
              <w:t>How the land sustains communities</w:t>
            </w:r>
          </w:p>
          <w:p w14:paraId="73027E17" w14:textId="77777777" w:rsidR="00E812F2" w:rsidRPr="00B561D7" w:rsidRDefault="00E812F2" w:rsidP="00E812F2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62E3ABB6" w14:textId="77777777" w:rsidR="00E812F2" w:rsidRPr="00B561D7" w:rsidRDefault="00E812F2" w:rsidP="00E812F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B561D7">
              <w:rPr>
                <w:rFonts w:ascii="Arial" w:hAnsi="Arial" w:cs="Arial"/>
                <w:sz w:val="20"/>
                <w:szCs w:val="20"/>
              </w:rPr>
              <w:t>Oral traditions and stories</w:t>
            </w:r>
          </w:p>
          <w:p w14:paraId="3107B8E0" w14:textId="77777777" w:rsidR="00E812F2" w:rsidRPr="00B561D7" w:rsidRDefault="00E812F2" w:rsidP="00F6279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B561D7">
              <w:rPr>
                <w:rFonts w:ascii="Arial" w:hAnsi="Arial" w:cs="Arial"/>
                <w:sz w:val="20"/>
                <w:szCs w:val="20"/>
              </w:rPr>
              <w:t>Historical influences on heritage</w:t>
            </w:r>
          </w:p>
          <w:p w14:paraId="1BEECD7B" w14:textId="28A573BB" w:rsidR="00F938B5" w:rsidRPr="00B561D7" w:rsidRDefault="00CA7BD4" w:rsidP="00F6279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B561D7">
              <w:rPr>
                <w:rFonts w:ascii="Arial" w:hAnsi="Arial" w:cs="Arial"/>
                <w:sz w:val="20"/>
                <w:szCs w:val="20"/>
              </w:rPr>
              <w:t>First N</w:t>
            </w:r>
            <w:r w:rsidR="00F938B5" w:rsidRPr="00B561D7">
              <w:rPr>
                <w:rFonts w:ascii="Arial" w:hAnsi="Arial" w:cs="Arial"/>
                <w:sz w:val="20"/>
                <w:szCs w:val="20"/>
              </w:rPr>
              <w:t>ations connections</w:t>
            </w:r>
            <w:r w:rsidRPr="00B561D7">
              <w:rPr>
                <w:rFonts w:ascii="Arial" w:hAnsi="Arial" w:cs="Arial"/>
                <w:sz w:val="20"/>
                <w:szCs w:val="20"/>
              </w:rPr>
              <w:t xml:space="preserve"> to the natural world</w:t>
            </w:r>
          </w:p>
        </w:tc>
        <w:tc>
          <w:tcPr>
            <w:tcW w:w="2401" w:type="dxa"/>
          </w:tcPr>
          <w:p w14:paraId="3C8892E4" w14:textId="77777777" w:rsidR="00E812F2" w:rsidRPr="00B561D7" w:rsidRDefault="00E812F2" w:rsidP="00E812F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B561D7">
              <w:rPr>
                <w:rFonts w:ascii="Arial" w:hAnsi="Arial" w:cs="Arial"/>
                <w:sz w:val="20"/>
                <w:szCs w:val="20"/>
              </w:rPr>
              <w:t>The impact of light and darkness</w:t>
            </w:r>
          </w:p>
          <w:p w14:paraId="5E77FA36" w14:textId="77777777" w:rsidR="00E812F2" w:rsidRPr="00B561D7" w:rsidRDefault="00E812F2" w:rsidP="00E812F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B561D7">
              <w:rPr>
                <w:rFonts w:ascii="Arial" w:hAnsi="Arial" w:cs="Arial"/>
                <w:sz w:val="20"/>
                <w:szCs w:val="20"/>
              </w:rPr>
              <w:t>Sources of light and how these have changed over time</w:t>
            </w:r>
          </w:p>
          <w:p w14:paraId="39FA1361" w14:textId="3BC6CB19" w:rsidR="00E812F2" w:rsidRPr="00B561D7" w:rsidRDefault="00E812F2" w:rsidP="00444625">
            <w:pPr>
              <w:pStyle w:val="ListParagraph"/>
              <w:widowControl w:val="0"/>
              <w:numPr>
                <w:ilvl w:val="0"/>
                <w:numId w:val="1"/>
              </w:num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B561D7">
              <w:rPr>
                <w:rFonts w:ascii="Arial" w:hAnsi="Arial" w:cs="Arial"/>
                <w:sz w:val="20"/>
                <w:szCs w:val="20"/>
              </w:rPr>
              <w:t>How light can be manipulated</w:t>
            </w:r>
          </w:p>
        </w:tc>
        <w:tc>
          <w:tcPr>
            <w:tcW w:w="2268" w:type="dxa"/>
          </w:tcPr>
          <w:p w14:paraId="523159E9" w14:textId="451461D5" w:rsidR="00E812F2" w:rsidRPr="00B561D7" w:rsidRDefault="00E812F2" w:rsidP="00A71C5C">
            <w:pPr>
              <w:pStyle w:val="ListParagraph"/>
              <w:widowControl w:val="0"/>
              <w:numPr>
                <w:ilvl w:val="0"/>
                <w:numId w:val="1"/>
              </w:num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B561D7">
              <w:rPr>
                <w:rFonts w:ascii="Arial" w:hAnsi="Arial" w:cs="Arial"/>
                <w:sz w:val="20"/>
                <w:szCs w:val="20"/>
              </w:rPr>
              <w:t xml:space="preserve">Base ten as a foundation to currency </w:t>
            </w:r>
          </w:p>
          <w:p w14:paraId="19F05FFE" w14:textId="4A53180F" w:rsidR="00E812F2" w:rsidRPr="00B561D7" w:rsidRDefault="00E812F2" w:rsidP="00A71C5C">
            <w:pPr>
              <w:pStyle w:val="ListParagraph"/>
              <w:widowControl w:val="0"/>
              <w:numPr>
                <w:ilvl w:val="0"/>
                <w:numId w:val="1"/>
              </w:num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B561D7">
              <w:rPr>
                <w:rFonts w:ascii="Arial" w:hAnsi="Arial" w:cs="Arial"/>
                <w:sz w:val="20"/>
                <w:szCs w:val="20"/>
              </w:rPr>
              <w:t>How money systems were developed over time</w:t>
            </w:r>
          </w:p>
          <w:p w14:paraId="1ED04234" w14:textId="77777777" w:rsidR="00E812F2" w:rsidRPr="00B561D7" w:rsidRDefault="00E812F2" w:rsidP="00A71C5C">
            <w:pPr>
              <w:pStyle w:val="ListParagraph"/>
              <w:widowControl w:val="0"/>
              <w:numPr>
                <w:ilvl w:val="0"/>
                <w:numId w:val="1"/>
              </w:num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B561D7">
              <w:rPr>
                <w:rFonts w:ascii="Arial" w:hAnsi="Arial" w:cs="Arial"/>
                <w:sz w:val="20"/>
                <w:szCs w:val="20"/>
              </w:rPr>
              <w:t xml:space="preserve">How money is representative of a country’s identity </w:t>
            </w:r>
          </w:p>
          <w:p w14:paraId="42B73A02" w14:textId="7335F853" w:rsidR="00E812F2" w:rsidRPr="00B561D7" w:rsidRDefault="00E812F2" w:rsidP="00761C68">
            <w:pPr>
              <w:widowControl w:val="0"/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58FCE735" w14:textId="77777777" w:rsidR="00E812F2" w:rsidRPr="00B561D7" w:rsidRDefault="00E812F2" w:rsidP="0071263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B561D7">
              <w:rPr>
                <w:rFonts w:ascii="Arial" w:hAnsi="Arial" w:cs="Arial"/>
                <w:sz w:val="20"/>
                <w:szCs w:val="20"/>
              </w:rPr>
              <w:t>Plant life cycle</w:t>
            </w:r>
          </w:p>
          <w:p w14:paraId="793EB0D8" w14:textId="77777777" w:rsidR="00E812F2" w:rsidRPr="00B561D7" w:rsidRDefault="00E812F2" w:rsidP="0071263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B561D7">
              <w:rPr>
                <w:rFonts w:ascii="Arial" w:hAnsi="Arial" w:cs="Arial"/>
                <w:sz w:val="20"/>
                <w:szCs w:val="20"/>
              </w:rPr>
              <w:t>Impact of plants on humans</w:t>
            </w:r>
          </w:p>
          <w:p w14:paraId="75135171" w14:textId="77777777" w:rsidR="00E812F2" w:rsidRPr="00B561D7" w:rsidRDefault="00E812F2" w:rsidP="0071263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B561D7">
              <w:rPr>
                <w:rFonts w:ascii="Arial" w:hAnsi="Arial" w:cs="Arial"/>
                <w:sz w:val="20"/>
                <w:szCs w:val="20"/>
              </w:rPr>
              <w:t>Impact of humans on plants</w:t>
            </w:r>
          </w:p>
          <w:p w14:paraId="01284960" w14:textId="77777777" w:rsidR="00E812F2" w:rsidRPr="00B561D7" w:rsidRDefault="00E812F2" w:rsidP="00E812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8375718" w14:textId="77777777" w:rsidR="00E812F2" w:rsidRPr="00B561D7" w:rsidRDefault="00E812F2" w:rsidP="00E812F2">
            <w:pPr>
              <w:widowControl w:val="0"/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1C5C" w:rsidRPr="00B561D7" w14:paraId="52FF1580" w14:textId="7E152010" w:rsidTr="00A71C5C">
        <w:tc>
          <w:tcPr>
            <w:tcW w:w="1548" w:type="dxa"/>
          </w:tcPr>
          <w:p w14:paraId="2747FD5F" w14:textId="2E0EBCA2" w:rsidR="00E812F2" w:rsidRPr="00B561D7" w:rsidRDefault="00E812F2" w:rsidP="00F627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61D7">
              <w:rPr>
                <w:rFonts w:ascii="Arial" w:hAnsi="Arial" w:cs="Arial"/>
                <w:sz w:val="20"/>
                <w:szCs w:val="20"/>
              </w:rPr>
              <w:t>Key Concepts</w:t>
            </w:r>
          </w:p>
        </w:tc>
        <w:tc>
          <w:tcPr>
            <w:tcW w:w="1980" w:type="dxa"/>
          </w:tcPr>
          <w:p w14:paraId="0B2B9C38" w14:textId="44AF5522" w:rsidR="004E75F0" w:rsidRPr="00B561D7" w:rsidRDefault="006A1FF6" w:rsidP="00F6279B">
            <w:pPr>
              <w:rPr>
                <w:rFonts w:ascii="Arial" w:hAnsi="Arial" w:cs="Arial"/>
                <w:sz w:val="20"/>
                <w:szCs w:val="20"/>
              </w:rPr>
            </w:pPr>
            <w:r w:rsidRPr="00B561D7">
              <w:rPr>
                <w:rFonts w:ascii="Arial" w:hAnsi="Arial" w:cs="Arial"/>
                <w:sz w:val="20"/>
                <w:szCs w:val="20"/>
              </w:rPr>
              <w:t>Reflection</w:t>
            </w:r>
          </w:p>
          <w:p w14:paraId="2314BB81" w14:textId="77777777" w:rsidR="004E75F0" w:rsidRPr="00B561D7" w:rsidRDefault="004E75F0" w:rsidP="00F6279B">
            <w:pPr>
              <w:rPr>
                <w:rFonts w:ascii="Arial" w:hAnsi="Arial" w:cs="Arial"/>
                <w:sz w:val="20"/>
                <w:szCs w:val="20"/>
              </w:rPr>
            </w:pPr>
            <w:r w:rsidRPr="00B561D7">
              <w:rPr>
                <w:rFonts w:ascii="Arial" w:hAnsi="Arial" w:cs="Arial"/>
                <w:sz w:val="20"/>
                <w:szCs w:val="20"/>
              </w:rPr>
              <w:t>Connection</w:t>
            </w:r>
          </w:p>
          <w:p w14:paraId="600D276F" w14:textId="18DA6CE5" w:rsidR="004E75F0" w:rsidRPr="00B561D7" w:rsidRDefault="004E75F0" w:rsidP="00F6279B">
            <w:pPr>
              <w:rPr>
                <w:rFonts w:ascii="Arial" w:hAnsi="Arial" w:cs="Arial"/>
                <w:sz w:val="20"/>
                <w:szCs w:val="20"/>
              </w:rPr>
            </w:pPr>
            <w:r w:rsidRPr="00B561D7">
              <w:rPr>
                <w:rFonts w:ascii="Arial" w:hAnsi="Arial" w:cs="Arial"/>
                <w:sz w:val="20"/>
                <w:szCs w:val="20"/>
              </w:rPr>
              <w:t xml:space="preserve">Perspective </w:t>
            </w:r>
          </w:p>
        </w:tc>
        <w:tc>
          <w:tcPr>
            <w:tcW w:w="1980" w:type="dxa"/>
          </w:tcPr>
          <w:p w14:paraId="2A0AE798" w14:textId="77777777" w:rsidR="00E812F2" w:rsidRPr="00B561D7" w:rsidRDefault="00E812F2" w:rsidP="00E812F2">
            <w:pPr>
              <w:rPr>
                <w:rFonts w:ascii="Arial" w:hAnsi="Arial" w:cs="Arial"/>
                <w:sz w:val="20"/>
                <w:szCs w:val="20"/>
              </w:rPr>
            </w:pPr>
            <w:r w:rsidRPr="00B561D7">
              <w:rPr>
                <w:rFonts w:ascii="Arial" w:hAnsi="Arial" w:cs="Arial"/>
                <w:sz w:val="20"/>
                <w:szCs w:val="20"/>
              </w:rPr>
              <w:t xml:space="preserve">Change </w:t>
            </w:r>
          </w:p>
          <w:p w14:paraId="058CE883" w14:textId="488B79BC" w:rsidR="00E812F2" w:rsidRPr="00B561D7" w:rsidRDefault="00E812F2" w:rsidP="00F6279B">
            <w:pPr>
              <w:rPr>
                <w:rFonts w:ascii="Arial" w:hAnsi="Arial" w:cs="Arial"/>
                <w:sz w:val="20"/>
                <w:szCs w:val="20"/>
              </w:rPr>
            </w:pPr>
            <w:r w:rsidRPr="00B561D7">
              <w:rPr>
                <w:rFonts w:ascii="Arial" w:hAnsi="Arial" w:cs="Arial"/>
                <w:sz w:val="20"/>
                <w:szCs w:val="20"/>
              </w:rPr>
              <w:t xml:space="preserve">Causation Function </w:t>
            </w:r>
          </w:p>
        </w:tc>
        <w:tc>
          <w:tcPr>
            <w:tcW w:w="1980" w:type="dxa"/>
          </w:tcPr>
          <w:p w14:paraId="3EEE7131" w14:textId="77777777" w:rsidR="00E812F2" w:rsidRPr="00B561D7" w:rsidRDefault="00E812F2" w:rsidP="00E812F2">
            <w:pPr>
              <w:rPr>
                <w:rFonts w:ascii="Arial" w:hAnsi="Arial" w:cs="Arial"/>
                <w:sz w:val="20"/>
                <w:szCs w:val="20"/>
              </w:rPr>
            </w:pPr>
            <w:r w:rsidRPr="00B561D7">
              <w:rPr>
                <w:rFonts w:ascii="Arial" w:hAnsi="Arial" w:cs="Arial"/>
                <w:sz w:val="20"/>
                <w:szCs w:val="20"/>
              </w:rPr>
              <w:t>Reflection</w:t>
            </w:r>
          </w:p>
          <w:p w14:paraId="5C792B4F" w14:textId="77777777" w:rsidR="00E812F2" w:rsidRPr="00B561D7" w:rsidRDefault="00E812F2" w:rsidP="00E812F2">
            <w:pPr>
              <w:rPr>
                <w:rFonts w:ascii="Arial" w:hAnsi="Arial" w:cs="Arial"/>
                <w:sz w:val="20"/>
                <w:szCs w:val="20"/>
              </w:rPr>
            </w:pPr>
            <w:r w:rsidRPr="00B561D7">
              <w:rPr>
                <w:rFonts w:ascii="Arial" w:hAnsi="Arial" w:cs="Arial"/>
                <w:sz w:val="20"/>
                <w:szCs w:val="20"/>
              </w:rPr>
              <w:t xml:space="preserve">Perspective </w:t>
            </w:r>
          </w:p>
          <w:p w14:paraId="47E97028" w14:textId="407058B4" w:rsidR="00E812F2" w:rsidRPr="00B561D7" w:rsidRDefault="00F938B5" w:rsidP="00F6279B">
            <w:pPr>
              <w:rPr>
                <w:rFonts w:ascii="Arial" w:hAnsi="Arial" w:cs="Arial"/>
                <w:sz w:val="20"/>
                <w:szCs w:val="20"/>
              </w:rPr>
            </w:pPr>
            <w:r w:rsidRPr="00B561D7">
              <w:rPr>
                <w:rFonts w:ascii="Arial" w:hAnsi="Arial" w:cs="Arial"/>
                <w:sz w:val="20"/>
                <w:szCs w:val="20"/>
              </w:rPr>
              <w:t>Connection</w:t>
            </w:r>
          </w:p>
        </w:tc>
        <w:tc>
          <w:tcPr>
            <w:tcW w:w="2401" w:type="dxa"/>
          </w:tcPr>
          <w:p w14:paraId="6E5585E0" w14:textId="77777777" w:rsidR="00CA7BD4" w:rsidRPr="00B561D7" w:rsidRDefault="00CA7BD4" w:rsidP="00E812F2">
            <w:pPr>
              <w:rPr>
                <w:rFonts w:ascii="Arial" w:hAnsi="Arial" w:cs="Arial"/>
                <w:sz w:val="20"/>
                <w:szCs w:val="20"/>
              </w:rPr>
            </w:pPr>
            <w:r w:rsidRPr="00B561D7">
              <w:rPr>
                <w:rFonts w:ascii="Arial" w:hAnsi="Arial" w:cs="Arial"/>
                <w:sz w:val="20"/>
                <w:szCs w:val="20"/>
              </w:rPr>
              <w:t>Form</w:t>
            </w:r>
          </w:p>
          <w:p w14:paraId="546A63FC" w14:textId="77777777" w:rsidR="00E812F2" w:rsidRPr="00B561D7" w:rsidRDefault="00E812F2" w:rsidP="00E812F2">
            <w:pPr>
              <w:rPr>
                <w:rFonts w:ascii="Arial" w:hAnsi="Arial" w:cs="Arial"/>
                <w:sz w:val="20"/>
                <w:szCs w:val="20"/>
              </w:rPr>
            </w:pPr>
            <w:r w:rsidRPr="00B561D7">
              <w:rPr>
                <w:rFonts w:ascii="Arial" w:hAnsi="Arial" w:cs="Arial"/>
                <w:sz w:val="20"/>
                <w:szCs w:val="20"/>
              </w:rPr>
              <w:t>Function</w:t>
            </w:r>
          </w:p>
          <w:p w14:paraId="53885BCE" w14:textId="108A9597" w:rsidR="00E812F2" w:rsidRPr="00B561D7" w:rsidRDefault="00E812F2" w:rsidP="00F6279B">
            <w:pPr>
              <w:rPr>
                <w:rFonts w:ascii="Arial" w:hAnsi="Arial" w:cs="Arial"/>
                <w:sz w:val="20"/>
                <w:szCs w:val="20"/>
              </w:rPr>
            </w:pPr>
            <w:r w:rsidRPr="00B561D7">
              <w:rPr>
                <w:rFonts w:ascii="Arial" w:hAnsi="Arial" w:cs="Arial"/>
                <w:sz w:val="20"/>
                <w:szCs w:val="20"/>
              </w:rPr>
              <w:t xml:space="preserve">Causation </w:t>
            </w:r>
          </w:p>
        </w:tc>
        <w:tc>
          <w:tcPr>
            <w:tcW w:w="2268" w:type="dxa"/>
          </w:tcPr>
          <w:p w14:paraId="23D57C5E" w14:textId="49C63266" w:rsidR="00E812F2" w:rsidRPr="00B561D7" w:rsidRDefault="00E812F2" w:rsidP="00F6279B">
            <w:pPr>
              <w:rPr>
                <w:rFonts w:ascii="Arial" w:hAnsi="Arial" w:cs="Arial"/>
                <w:sz w:val="20"/>
                <w:szCs w:val="20"/>
              </w:rPr>
            </w:pPr>
            <w:r w:rsidRPr="00B561D7">
              <w:rPr>
                <w:rFonts w:ascii="Arial" w:hAnsi="Arial" w:cs="Arial"/>
                <w:sz w:val="20"/>
                <w:szCs w:val="20"/>
              </w:rPr>
              <w:t>Form</w:t>
            </w:r>
          </w:p>
          <w:p w14:paraId="55006714" w14:textId="77777777" w:rsidR="00E812F2" w:rsidRPr="00B561D7" w:rsidRDefault="00E812F2" w:rsidP="00F6279B">
            <w:pPr>
              <w:rPr>
                <w:rFonts w:ascii="Arial" w:hAnsi="Arial" w:cs="Arial"/>
                <w:sz w:val="20"/>
                <w:szCs w:val="20"/>
              </w:rPr>
            </w:pPr>
            <w:r w:rsidRPr="00B561D7">
              <w:rPr>
                <w:rFonts w:ascii="Arial" w:hAnsi="Arial" w:cs="Arial"/>
                <w:sz w:val="20"/>
                <w:szCs w:val="20"/>
              </w:rPr>
              <w:t xml:space="preserve">Change, </w:t>
            </w:r>
          </w:p>
          <w:p w14:paraId="6BCC0D31" w14:textId="31905343" w:rsidR="00E812F2" w:rsidRPr="00B561D7" w:rsidRDefault="00E812F2" w:rsidP="00F6279B">
            <w:pPr>
              <w:rPr>
                <w:rFonts w:ascii="Arial" w:hAnsi="Arial" w:cs="Arial"/>
                <w:sz w:val="20"/>
                <w:szCs w:val="20"/>
              </w:rPr>
            </w:pPr>
            <w:r w:rsidRPr="00B561D7">
              <w:rPr>
                <w:rFonts w:ascii="Arial" w:hAnsi="Arial" w:cs="Arial"/>
                <w:sz w:val="20"/>
                <w:szCs w:val="20"/>
              </w:rPr>
              <w:t xml:space="preserve">Responsibility </w:t>
            </w:r>
          </w:p>
        </w:tc>
        <w:tc>
          <w:tcPr>
            <w:tcW w:w="2552" w:type="dxa"/>
          </w:tcPr>
          <w:p w14:paraId="16D29C56" w14:textId="16C83CA6" w:rsidR="00E812F2" w:rsidRPr="00B561D7" w:rsidRDefault="00E812F2" w:rsidP="00E812F2">
            <w:pPr>
              <w:rPr>
                <w:rFonts w:ascii="Arial" w:hAnsi="Arial" w:cs="Arial"/>
                <w:sz w:val="20"/>
                <w:szCs w:val="20"/>
              </w:rPr>
            </w:pPr>
            <w:r w:rsidRPr="00B561D7">
              <w:rPr>
                <w:rFonts w:ascii="Arial" w:hAnsi="Arial" w:cs="Arial"/>
                <w:sz w:val="20"/>
                <w:szCs w:val="20"/>
              </w:rPr>
              <w:t xml:space="preserve">Change, </w:t>
            </w:r>
          </w:p>
          <w:p w14:paraId="28C4532A" w14:textId="1ACB6002" w:rsidR="00E812F2" w:rsidRPr="00B561D7" w:rsidRDefault="006A1FF6" w:rsidP="00E812F2">
            <w:pPr>
              <w:rPr>
                <w:rFonts w:ascii="Arial" w:hAnsi="Arial" w:cs="Arial"/>
                <w:sz w:val="20"/>
                <w:szCs w:val="20"/>
              </w:rPr>
            </w:pPr>
            <w:r w:rsidRPr="00B561D7">
              <w:rPr>
                <w:rFonts w:ascii="Arial" w:hAnsi="Arial" w:cs="Arial"/>
                <w:sz w:val="20"/>
                <w:szCs w:val="20"/>
              </w:rPr>
              <w:t>Responsibility,</w:t>
            </w:r>
          </w:p>
          <w:p w14:paraId="072EECF2" w14:textId="1AB74B1E" w:rsidR="006A1FF6" w:rsidRPr="00B561D7" w:rsidRDefault="006A1FF6" w:rsidP="00E812F2">
            <w:pPr>
              <w:rPr>
                <w:rFonts w:ascii="Arial" w:hAnsi="Arial" w:cs="Arial"/>
                <w:sz w:val="20"/>
                <w:szCs w:val="20"/>
              </w:rPr>
            </w:pPr>
            <w:r w:rsidRPr="00B561D7">
              <w:rPr>
                <w:rFonts w:ascii="Arial" w:hAnsi="Arial" w:cs="Arial"/>
                <w:sz w:val="20"/>
                <w:szCs w:val="20"/>
              </w:rPr>
              <w:t>Connection</w:t>
            </w:r>
          </w:p>
          <w:p w14:paraId="0B7BF8D5" w14:textId="77777777" w:rsidR="00E812F2" w:rsidRPr="00B561D7" w:rsidRDefault="00E812F2" w:rsidP="00F627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1C5C" w:rsidRPr="00B561D7" w14:paraId="6CC6820D" w14:textId="77777777" w:rsidTr="00A71C5C">
        <w:tc>
          <w:tcPr>
            <w:tcW w:w="1548" w:type="dxa"/>
          </w:tcPr>
          <w:p w14:paraId="124E5072" w14:textId="61FDE460" w:rsidR="00E812F2" w:rsidRPr="00B561D7" w:rsidRDefault="00E812F2" w:rsidP="00F627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61D7">
              <w:rPr>
                <w:rFonts w:ascii="Arial" w:hAnsi="Arial" w:cs="Arial"/>
                <w:sz w:val="20"/>
                <w:szCs w:val="20"/>
              </w:rPr>
              <w:t>Learner Profile</w:t>
            </w:r>
          </w:p>
        </w:tc>
        <w:tc>
          <w:tcPr>
            <w:tcW w:w="1980" w:type="dxa"/>
          </w:tcPr>
          <w:p w14:paraId="5D41326C" w14:textId="517E83D2" w:rsidR="00E812F2" w:rsidRPr="00B561D7" w:rsidRDefault="00F800A0" w:rsidP="00F6279B">
            <w:pPr>
              <w:rPr>
                <w:rFonts w:ascii="Arial" w:hAnsi="Arial" w:cs="Arial"/>
                <w:sz w:val="20"/>
                <w:szCs w:val="20"/>
              </w:rPr>
            </w:pPr>
            <w:r w:rsidRPr="00B561D7">
              <w:rPr>
                <w:rFonts w:ascii="Arial" w:hAnsi="Arial" w:cs="Arial"/>
                <w:sz w:val="20"/>
                <w:szCs w:val="20"/>
              </w:rPr>
              <w:t>Balanced, Caring,</w:t>
            </w:r>
          </w:p>
          <w:p w14:paraId="6170ECB5" w14:textId="6CFF169B" w:rsidR="00F800A0" w:rsidRPr="00B561D7" w:rsidRDefault="00F800A0" w:rsidP="00F6279B">
            <w:pPr>
              <w:rPr>
                <w:rFonts w:ascii="Arial" w:hAnsi="Arial" w:cs="Arial"/>
                <w:sz w:val="20"/>
                <w:szCs w:val="20"/>
              </w:rPr>
            </w:pPr>
            <w:r w:rsidRPr="00B561D7">
              <w:rPr>
                <w:rFonts w:ascii="Arial" w:hAnsi="Arial" w:cs="Arial"/>
                <w:sz w:val="20"/>
                <w:szCs w:val="20"/>
              </w:rPr>
              <w:t>Reflective</w:t>
            </w:r>
          </w:p>
        </w:tc>
        <w:tc>
          <w:tcPr>
            <w:tcW w:w="1980" w:type="dxa"/>
          </w:tcPr>
          <w:p w14:paraId="4435C24B" w14:textId="7D93F7BC" w:rsidR="00E812F2" w:rsidRPr="00B561D7" w:rsidRDefault="00E812F2" w:rsidP="00E812F2">
            <w:pPr>
              <w:rPr>
                <w:rFonts w:ascii="Arial" w:hAnsi="Arial" w:cs="Arial"/>
                <w:sz w:val="20"/>
                <w:szCs w:val="20"/>
              </w:rPr>
            </w:pPr>
            <w:r w:rsidRPr="00B561D7">
              <w:rPr>
                <w:rFonts w:ascii="Arial" w:hAnsi="Arial" w:cs="Arial"/>
                <w:sz w:val="20"/>
                <w:szCs w:val="20"/>
              </w:rPr>
              <w:t xml:space="preserve">Knowledgeable, </w:t>
            </w:r>
            <w:r w:rsidR="00F800A0" w:rsidRPr="00B561D7">
              <w:rPr>
                <w:rFonts w:ascii="Arial" w:hAnsi="Arial" w:cs="Arial"/>
                <w:sz w:val="20"/>
                <w:szCs w:val="20"/>
              </w:rPr>
              <w:t>Risk-taker, Thinkers</w:t>
            </w:r>
          </w:p>
        </w:tc>
        <w:tc>
          <w:tcPr>
            <w:tcW w:w="1980" w:type="dxa"/>
          </w:tcPr>
          <w:p w14:paraId="5D6B9401" w14:textId="35140CF0" w:rsidR="00E812F2" w:rsidRPr="00B561D7" w:rsidRDefault="00E812F2" w:rsidP="00E812F2">
            <w:pPr>
              <w:rPr>
                <w:rFonts w:ascii="Arial" w:hAnsi="Arial" w:cs="Arial"/>
                <w:sz w:val="20"/>
                <w:szCs w:val="20"/>
              </w:rPr>
            </w:pPr>
            <w:r w:rsidRPr="00B561D7">
              <w:rPr>
                <w:rFonts w:ascii="Arial" w:hAnsi="Arial" w:cs="Arial"/>
                <w:sz w:val="20"/>
                <w:szCs w:val="20"/>
              </w:rPr>
              <w:t>Communicator, Reflective</w:t>
            </w:r>
            <w:r w:rsidR="00F800A0" w:rsidRPr="00B561D7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</w:tc>
        <w:tc>
          <w:tcPr>
            <w:tcW w:w="2401" w:type="dxa"/>
          </w:tcPr>
          <w:p w14:paraId="0319E5A0" w14:textId="082110E8" w:rsidR="00E812F2" w:rsidRPr="00B561D7" w:rsidRDefault="00F800A0" w:rsidP="00E812F2">
            <w:pPr>
              <w:rPr>
                <w:rFonts w:ascii="Arial" w:hAnsi="Arial" w:cs="Arial"/>
                <w:sz w:val="20"/>
                <w:szCs w:val="20"/>
              </w:rPr>
            </w:pPr>
            <w:r w:rsidRPr="00B561D7">
              <w:rPr>
                <w:rFonts w:ascii="Arial" w:hAnsi="Arial" w:cs="Arial"/>
                <w:sz w:val="20"/>
                <w:szCs w:val="20"/>
              </w:rPr>
              <w:t xml:space="preserve">Reflective, Inquirer, Knowledgeable </w:t>
            </w:r>
          </w:p>
        </w:tc>
        <w:tc>
          <w:tcPr>
            <w:tcW w:w="2268" w:type="dxa"/>
          </w:tcPr>
          <w:p w14:paraId="138AD6E3" w14:textId="42EE7801" w:rsidR="00E812F2" w:rsidRPr="00B561D7" w:rsidRDefault="00E812F2" w:rsidP="00F6279B">
            <w:pPr>
              <w:rPr>
                <w:rFonts w:ascii="Arial" w:hAnsi="Arial" w:cs="Arial"/>
                <w:sz w:val="20"/>
                <w:szCs w:val="20"/>
              </w:rPr>
            </w:pPr>
            <w:r w:rsidRPr="00B561D7">
              <w:rPr>
                <w:rFonts w:ascii="Arial" w:hAnsi="Arial" w:cs="Arial"/>
                <w:sz w:val="20"/>
                <w:szCs w:val="20"/>
              </w:rPr>
              <w:t>Open-minded, Thinker</w:t>
            </w:r>
            <w:r w:rsidR="00F800A0" w:rsidRPr="00B561D7">
              <w:rPr>
                <w:rFonts w:ascii="Arial" w:hAnsi="Arial" w:cs="Arial"/>
                <w:sz w:val="20"/>
                <w:szCs w:val="20"/>
              </w:rPr>
              <w:t>s</w:t>
            </w:r>
            <w:r w:rsidRPr="00B561D7">
              <w:rPr>
                <w:rFonts w:ascii="Arial" w:hAnsi="Arial" w:cs="Arial"/>
                <w:sz w:val="20"/>
                <w:szCs w:val="20"/>
              </w:rPr>
              <w:t>, Principled</w:t>
            </w:r>
          </w:p>
        </w:tc>
        <w:tc>
          <w:tcPr>
            <w:tcW w:w="2552" w:type="dxa"/>
          </w:tcPr>
          <w:p w14:paraId="506278F0" w14:textId="65599F3C" w:rsidR="00E812F2" w:rsidRPr="00B561D7" w:rsidRDefault="00E812F2" w:rsidP="00E812F2">
            <w:pPr>
              <w:rPr>
                <w:rFonts w:ascii="Arial" w:hAnsi="Arial" w:cs="Arial"/>
                <w:sz w:val="20"/>
                <w:szCs w:val="20"/>
              </w:rPr>
            </w:pPr>
            <w:r w:rsidRPr="00B561D7">
              <w:rPr>
                <w:rFonts w:ascii="Arial" w:hAnsi="Arial" w:cs="Arial"/>
                <w:sz w:val="20"/>
                <w:szCs w:val="20"/>
              </w:rPr>
              <w:t xml:space="preserve">Caring, Reflective, Inquirer </w:t>
            </w:r>
          </w:p>
        </w:tc>
      </w:tr>
      <w:tr w:rsidR="00A71C5C" w:rsidRPr="00B561D7" w14:paraId="639F65C5" w14:textId="77777777" w:rsidTr="00A71C5C">
        <w:tc>
          <w:tcPr>
            <w:tcW w:w="1548" w:type="dxa"/>
          </w:tcPr>
          <w:p w14:paraId="011EE613" w14:textId="29383968" w:rsidR="00E812F2" w:rsidRPr="00B561D7" w:rsidRDefault="00E812F2" w:rsidP="00F627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61D7">
              <w:rPr>
                <w:rFonts w:ascii="Arial" w:hAnsi="Arial" w:cs="Arial"/>
                <w:sz w:val="20"/>
                <w:szCs w:val="20"/>
              </w:rPr>
              <w:t>Attitudes</w:t>
            </w:r>
          </w:p>
        </w:tc>
        <w:tc>
          <w:tcPr>
            <w:tcW w:w="1980" w:type="dxa"/>
          </w:tcPr>
          <w:p w14:paraId="70D75176" w14:textId="77777777" w:rsidR="00E812F2" w:rsidRPr="00B561D7" w:rsidRDefault="00F800A0" w:rsidP="00F6279B">
            <w:pPr>
              <w:rPr>
                <w:rFonts w:ascii="Arial" w:hAnsi="Arial" w:cs="Arial"/>
                <w:sz w:val="20"/>
                <w:szCs w:val="20"/>
              </w:rPr>
            </w:pPr>
            <w:r w:rsidRPr="00B561D7">
              <w:rPr>
                <w:rFonts w:ascii="Arial" w:hAnsi="Arial" w:cs="Arial"/>
                <w:sz w:val="20"/>
                <w:szCs w:val="20"/>
              </w:rPr>
              <w:t xml:space="preserve">Tolerance, </w:t>
            </w:r>
          </w:p>
          <w:p w14:paraId="00D15E76" w14:textId="77777777" w:rsidR="00F800A0" w:rsidRPr="00B561D7" w:rsidRDefault="00F800A0" w:rsidP="00F6279B">
            <w:pPr>
              <w:rPr>
                <w:rFonts w:ascii="Arial" w:hAnsi="Arial" w:cs="Arial"/>
                <w:sz w:val="20"/>
                <w:szCs w:val="20"/>
              </w:rPr>
            </w:pPr>
            <w:r w:rsidRPr="00B561D7">
              <w:rPr>
                <w:rFonts w:ascii="Arial" w:hAnsi="Arial" w:cs="Arial"/>
                <w:sz w:val="20"/>
                <w:szCs w:val="20"/>
              </w:rPr>
              <w:t xml:space="preserve">Respect, </w:t>
            </w:r>
          </w:p>
          <w:p w14:paraId="196D0E3E" w14:textId="3208CDB4" w:rsidR="00F800A0" w:rsidRPr="00B561D7" w:rsidRDefault="006A1FF6" w:rsidP="00F6279B">
            <w:pPr>
              <w:rPr>
                <w:rFonts w:ascii="Arial" w:hAnsi="Arial" w:cs="Arial"/>
                <w:sz w:val="20"/>
                <w:szCs w:val="20"/>
              </w:rPr>
            </w:pPr>
            <w:r w:rsidRPr="00B561D7">
              <w:rPr>
                <w:rFonts w:ascii="Arial" w:hAnsi="Arial" w:cs="Arial"/>
                <w:sz w:val="20"/>
                <w:szCs w:val="20"/>
              </w:rPr>
              <w:t>Empathy</w:t>
            </w:r>
          </w:p>
        </w:tc>
        <w:tc>
          <w:tcPr>
            <w:tcW w:w="1980" w:type="dxa"/>
          </w:tcPr>
          <w:p w14:paraId="07C821DE" w14:textId="6A6FE41B" w:rsidR="00E812F2" w:rsidRPr="00B561D7" w:rsidRDefault="00F800A0" w:rsidP="00E812F2">
            <w:pPr>
              <w:rPr>
                <w:rFonts w:ascii="Arial" w:hAnsi="Arial" w:cs="Arial"/>
                <w:sz w:val="20"/>
                <w:szCs w:val="20"/>
              </w:rPr>
            </w:pPr>
            <w:r w:rsidRPr="00B561D7">
              <w:rPr>
                <w:rFonts w:ascii="Arial" w:hAnsi="Arial" w:cs="Arial"/>
                <w:sz w:val="20"/>
                <w:szCs w:val="20"/>
              </w:rPr>
              <w:t xml:space="preserve">Curiosity, Cooperation, </w:t>
            </w:r>
            <w:r w:rsidR="007D5678" w:rsidRPr="00B561D7">
              <w:rPr>
                <w:rFonts w:ascii="Arial" w:hAnsi="Arial" w:cs="Arial"/>
                <w:sz w:val="20"/>
                <w:szCs w:val="20"/>
              </w:rPr>
              <w:t xml:space="preserve">Commitment </w:t>
            </w:r>
          </w:p>
        </w:tc>
        <w:tc>
          <w:tcPr>
            <w:tcW w:w="1980" w:type="dxa"/>
          </w:tcPr>
          <w:p w14:paraId="48ACCDCC" w14:textId="4037B025" w:rsidR="00933655" w:rsidRPr="00B561D7" w:rsidRDefault="007D5678" w:rsidP="00933655">
            <w:pPr>
              <w:rPr>
                <w:rFonts w:ascii="Arial" w:hAnsi="Arial" w:cs="Arial"/>
                <w:sz w:val="20"/>
                <w:szCs w:val="20"/>
              </w:rPr>
            </w:pPr>
            <w:r w:rsidRPr="00B561D7">
              <w:rPr>
                <w:rFonts w:ascii="Arial" w:hAnsi="Arial" w:cs="Arial"/>
                <w:sz w:val="20"/>
                <w:szCs w:val="20"/>
              </w:rPr>
              <w:t>Appreciation, Creativity,</w:t>
            </w:r>
          </w:p>
          <w:p w14:paraId="23C7E940" w14:textId="00D97BB9" w:rsidR="00E812F2" w:rsidRPr="00B561D7" w:rsidRDefault="00933655" w:rsidP="00933655">
            <w:pPr>
              <w:rPr>
                <w:rFonts w:ascii="Arial" w:hAnsi="Arial" w:cs="Arial"/>
                <w:sz w:val="20"/>
                <w:szCs w:val="20"/>
              </w:rPr>
            </w:pPr>
            <w:r w:rsidRPr="00B561D7">
              <w:rPr>
                <w:rFonts w:ascii="Arial" w:hAnsi="Arial" w:cs="Arial"/>
                <w:sz w:val="20"/>
                <w:szCs w:val="20"/>
              </w:rPr>
              <w:t xml:space="preserve">Respect  </w:t>
            </w:r>
          </w:p>
        </w:tc>
        <w:tc>
          <w:tcPr>
            <w:tcW w:w="2401" w:type="dxa"/>
          </w:tcPr>
          <w:p w14:paraId="771309E5" w14:textId="77777777" w:rsidR="00E812F2" w:rsidRPr="00B561D7" w:rsidRDefault="00933655" w:rsidP="00E812F2">
            <w:pPr>
              <w:rPr>
                <w:rFonts w:ascii="Arial" w:hAnsi="Arial" w:cs="Arial"/>
                <w:sz w:val="20"/>
                <w:szCs w:val="20"/>
              </w:rPr>
            </w:pPr>
            <w:r w:rsidRPr="00B561D7">
              <w:rPr>
                <w:rFonts w:ascii="Arial" w:hAnsi="Arial" w:cs="Arial"/>
                <w:sz w:val="20"/>
                <w:szCs w:val="20"/>
              </w:rPr>
              <w:t xml:space="preserve">Curiosity, </w:t>
            </w:r>
          </w:p>
          <w:p w14:paraId="3FCED1AB" w14:textId="7D7B8452" w:rsidR="00933655" w:rsidRPr="00B561D7" w:rsidRDefault="00CA7BD4" w:rsidP="00E812F2">
            <w:pPr>
              <w:rPr>
                <w:rFonts w:ascii="Arial" w:hAnsi="Arial" w:cs="Arial"/>
                <w:sz w:val="20"/>
                <w:szCs w:val="20"/>
              </w:rPr>
            </w:pPr>
            <w:r w:rsidRPr="00B561D7">
              <w:rPr>
                <w:rFonts w:ascii="Arial" w:hAnsi="Arial" w:cs="Arial"/>
                <w:sz w:val="20"/>
                <w:szCs w:val="20"/>
              </w:rPr>
              <w:t>Appreciation</w:t>
            </w:r>
          </w:p>
          <w:p w14:paraId="531364F6" w14:textId="77777777" w:rsidR="00933655" w:rsidRPr="00B561D7" w:rsidRDefault="00933655" w:rsidP="00E812F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4C02CB" w14:textId="326C129E" w:rsidR="00933655" w:rsidRPr="00B561D7" w:rsidRDefault="00933655" w:rsidP="00E812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A141354" w14:textId="0D8988A8" w:rsidR="00E812F2" w:rsidRPr="00B561D7" w:rsidRDefault="00E812F2" w:rsidP="00F6279B">
            <w:pPr>
              <w:rPr>
                <w:rFonts w:ascii="Arial" w:hAnsi="Arial" w:cs="Arial"/>
                <w:sz w:val="20"/>
                <w:szCs w:val="20"/>
              </w:rPr>
            </w:pPr>
            <w:r w:rsidRPr="00B561D7">
              <w:rPr>
                <w:rFonts w:ascii="Arial" w:hAnsi="Arial" w:cs="Arial"/>
                <w:sz w:val="20"/>
                <w:szCs w:val="20"/>
              </w:rPr>
              <w:t>Curiosity, Independence</w:t>
            </w:r>
            <w:r w:rsidR="00933655" w:rsidRPr="00B561D7">
              <w:rPr>
                <w:rFonts w:ascii="Arial" w:hAnsi="Arial" w:cs="Arial"/>
                <w:sz w:val="20"/>
                <w:szCs w:val="20"/>
              </w:rPr>
              <w:t xml:space="preserve">, Cooperation </w:t>
            </w:r>
          </w:p>
        </w:tc>
        <w:tc>
          <w:tcPr>
            <w:tcW w:w="2552" w:type="dxa"/>
          </w:tcPr>
          <w:p w14:paraId="7F365D1F" w14:textId="68C7C668" w:rsidR="00E812F2" w:rsidRPr="00B561D7" w:rsidRDefault="00E812F2" w:rsidP="00E812F2">
            <w:pPr>
              <w:rPr>
                <w:rFonts w:ascii="Arial" w:hAnsi="Arial" w:cs="Arial"/>
                <w:sz w:val="20"/>
                <w:szCs w:val="20"/>
              </w:rPr>
            </w:pPr>
            <w:r w:rsidRPr="00B561D7">
              <w:rPr>
                <w:rFonts w:ascii="Arial" w:hAnsi="Arial" w:cs="Arial"/>
                <w:sz w:val="20"/>
                <w:szCs w:val="20"/>
              </w:rPr>
              <w:t>Appreciation, Empathy</w:t>
            </w:r>
            <w:r w:rsidR="00933655" w:rsidRPr="00B561D7">
              <w:rPr>
                <w:rFonts w:ascii="Arial" w:hAnsi="Arial" w:cs="Arial"/>
                <w:sz w:val="20"/>
                <w:szCs w:val="20"/>
              </w:rPr>
              <w:t>, Tolerance</w:t>
            </w:r>
          </w:p>
        </w:tc>
      </w:tr>
    </w:tbl>
    <w:p w14:paraId="1EE8A871" w14:textId="17828D1F" w:rsidR="00F6279B" w:rsidRPr="00B561D7" w:rsidRDefault="00F6279B" w:rsidP="00761C68">
      <w:pPr>
        <w:pStyle w:val="ListParagraph"/>
        <w:ind w:left="360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sectPr w:rsidR="00F6279B" w:rsidRPr="00B561D7" w:rsidSect="00F6279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765CE0"/>
    <w:multiLevelType w:val="hybridMultilevel"/>
    <w:tmpl w:val="A612A8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FFD0B16"/>
    <w:multiLevelType w:val="hybridMultilevel"/>
    <w:tmpl w:val="5CC2D6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3FE4592"/>
    <w:multiLevelType w:val="hybridMultilevel"/>
    <w:tmpl w:val="6E5EA91E"/>
    <w:lvl w:ilvl="0" w:tplc="0A5CC05A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79B"/>
    <w:rsid w:val="00444625"/>
    <w:rsid w:val="00444B2A"/>
    <w:rsid w:val="004A2C7A"/>
    <w:rsid w:val="004E75F0"/>
    <w:rsid w:val="0051134F"/>
    <w:rsid w:val="005B52E7"/>
    <w:rsid w:val="00645A4A"/>
    <w:rsid w:val="00693790"/>
    <w:rsid w:val="006A1FF6"/>
    <w:rsid w:val="0071263E"/>
    <w:rsid w:val="00761C68"/>
    <w:rsid w:val="007D5678"/>
    <w:rsid w:val="008834E2"/>
    <w:rsid w:val="00933655"/>
    <w:rsid w:val="00987D77"/>
    <w:rsid w:val="009C6D38"/>
    <w:rsid w:val="00A71C5C"/>
    <w:rsid w:val="00AE0010"/>
    <w:rsid w:val="00AF328B"/>
    <w:rsid w:val="00B561D7"/>
    <w:rsid w:val="00B74C9F"/>
    <w:rsid w:val="00CA7BD4"/>
    <w:rsid w:val="00D96690"/>
    <w:rsid w:val="00E812F2"/>
    <w:rsid w:val="00EC4EBA"/>
    <w:rsid w:val="00F6279B"/>
    <w:rsid w:val="00F800A0"/>
    <w:rsid w:val="00F9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22C6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Theme="minorHAnsi" w:hAnsi="Century Gothic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279B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6279B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A71C5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71C5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71C5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71C5C"/>
    <w:rPr>
      <w:rFonts w:asciiTheme="majorHAnsi" w:eastAsiaTheme="majorEastAsia" w:hAnsiTheme="majorHAnsi" w:cstheme="majorBidi"/>
      <w:i/>
      <w:iCs/>
      <w:color w:val="4F81BD" w:themeColor="accent1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7F7F51F-9520-1C47-989C-6C32A7AC4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260</Words>
  <Characters>1485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Foothills School Division</Company>
  <LinksUpToDate>false</LinksUpToDate>
  <CharactersWithSpaces>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Microsoft Office User</cp:lastModifiedBy>
  <cp:revision>3</cp:revision>
  <cp:lastPrinted>2016-08-31T14:58:00Z</cp:lastPrinted>
  <dcterms:created xsi:type="dcterms:W3CDTF">2017-10-18T19:44:00Z</dcterms:created>
  <dcterms:modified xsi:type="dcterms:W3CDTF">2017-11-10T21:14:00Z</dcterms:modified>
</cp:coreProperties>
</file>